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ind w:hanging="0" w:start="0"/>
        <w:jc w:val="start"/>
        <w:rPr>
          <w:rFonts w:ascii="Times New Roman" w:hAnsi="Times New Roman"/>
          <w:sz w:val="32"/>
          <w:szCs w:val="32"/>
        </w:rPr>
      </w:pPr>
      <w:r>
        <w:rPr>
          <w:rFonts w:ascii="Times New Roman" w:hAnsi="Times New Roman"/>
          <w:sz w:val="32"/>
          <w:szCs w:val="32"/>
        </w:rPr>
        <w:tab/>
        <w:t xml:space="preserve">Запитуєте — відповідаємо </w:t>
      </w:r>
    </w:p>
    <w:p>
      <w:pPr>
        <w:pStyle w:val="Heading2"/>
        <w:bidi w:val="0"/>
        <w:ind w:hanging="0" w:start="0"/>
        <w:jc w:val="start"/>
        <w:rPr>
          <w:rFonts w:ascii="Times New Roman" w:hAnsi="Times New Roman"/>
          <w:sz w:val="32"/>
          <w:szCs w:val="32"/>
        </w:rPr>
      </w:pPr>
      <w:r>
        <w:rPr>
          <w:rFonts w:ascii="Times New Roman" w:hAnsi="Times New Roman"/>
          <w:sz w:val="32"/>
          <w:szCs w:val="32"/>
        </w:rPr>
        <w:tab/>
        <w:t>Отримую допомогу на дитину, батько якої не сплачує аліменти. У цьому місяці від колишнього чоловіка аліменти надійшли. Якими мають бути мої дії після отримання аліментів?</w:t>
      </w:r>
    </w:p>
    <w:p>
      <w:pPr>
        <w:pStyle w:val="Normal"/>
        <w:bidi w:val="0"/>
        <w:jc w:val="start"/>
        <w:rPr>
          <w:rFonts w:ascii="Times New Roman" w:hAnsi="Times New Roman"/>
          <w:sz w:val="28"/>
          <w:szCs w:val="28"/>
        </w:rPr>
      </w:pPr>
      <w:r>
        <w:rPr>
          <w:rFonts w:ascii="Times New Roman" w:hAnsi="Times New Roman"/>
          <w:sz w:val="28"/>
          <w:szCs w:val="28"/>
        </w:rPr>
        <w:tab/>
        <w:t>Про виникнення такої обставини (отримання аліментів) одержувач допомоги має повідомити у десятиденний строк орган Пенсійного фонду України (пункт 10 Порядку призначення та виплати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затвердженого постановою Кабінету Міністрів України від 22 лютого 2006 року № 189).</w:t>
      </w:r>
    </w:p>
    <w:p>
      <w:pPr>
        <w:pStyle w:val="Normal"/>
        <w:bidi w:val="0"/>
        <w:jc w:val="start"/>
        <w:rPr>
          <w:rFonts w:ascii="Times New Roman" w:hAnsi="Times New Roman"/>
          <w:sz w:val="28"/>
          <w:szCs w:val="28"/>
        </w:rPr>
      </w:pPr>
      <w:r>
        <w:rPr>
          <w:rFonts w:ascii="Times New Roman" w:hAnsi="Times New Roman"/>
          <w:sz w:val="28"/>
          <w:szCs w:val="28"/>
        </w:rPr>
        <w:tab/>
        <w:t>Виплата тимчасової допомоги припиняється з першого числа місяця, що настає за місяцем, в якому отримано аліменти від батька дитини.</w:t>
      </w:r>
    </w:p>
    <w:p>
      <w:pPr>
        <w:pStyle w:val="Normal"/>
        <w:bidi w:val="0"/>
        <w:jc w:val="start"/>
        <w:rPr>
          <w:rFonts w:ascii="Times New Roman" w:hAnsi="Times New Roman"/>
          <w:sz w:val="28"/>
          <w:szCs w:val="28"/>
        </w:rPr>
      </w:pPr>
      <w:r>
        <w:rPr>
          <w:rFonts w:ascii="Times New Roman" w:hAnsi="Times New Roman"/>
          <w:sz w:val="28"/>
          <w:szCs w:val="28"/>
        </w:rPr>
        <w:tab/>
        <w:t>Водночас, якщо виплата аліментів батьком дитини буде припинена, ви знову можете звернутися до органу Пенсійного фонду України для продовження державної допомоги.</w:t>
      </w:r>
    </w:p>
    <w:p>
      <w:pPr>
        <w:pStyle w:val="Normal"/>
        <w:bidi w:val="0"/>
        <w:jc w:val="start"/>
        <w:rPr>
          <w:rFonts w:ascii="Times New Roman" w:hAnsi="Times New Roman"/>
          <w:sz w:val="28"/>
          <w:szCs w:val="28"/>
        </w:rPr>
      </w:pPr>
      <w:r>
        <w:rPr>
          <w:rFonts w:ascii="Times New Roman" w:hAnsi="Times New Roman"/>
          <w:sz w:val="28"/>
          <w:szCs w:val="28"/>
        </w:rPr>
      </w:r>
    </w:p>
    <w:p>
      <w:pPr>
        <w:pStyle w:val="Normal"/>
        <w:bidi w:val="0"/>
        <w:jc w:val="start"/>
        <w:rPr>
          <w:rFonts w:ascii="Times New Roman" w:hAnsi="Times New Roman"/>
          <w:sz w:val="28"/>
          <w:szCs w:val="28"/>
        </w:rPr>
      </w:pPr>
      <w:r>
        <w:rPr>
          <w:rFonts w:ascii="Times New Roman" w:hAnsi="Times New Roman"/>
          <w:sz w:val="28"/>
          <w:szCs w:val="28"/>
        </w:rPr>
        <w:tab/>
      </w:r>
      <w:r>
        <w:rPr>
          <w:rFonts w:ascii="Times New Roman" w:hAnsi="Times New Roman"/>
          <w:b/>
          <w:bCs/>
          <w:sz w:val="28"/>
          <w:szCs w:val="28"/>
        </w:rPr>
        <w:t xml:space="preserve">За інформацією Головного управління Пенсійного фонду України в Чернігівській області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uk-U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uk-UA" w:eastAsia="zh-CN" w:bidi="hi-IN"/>
    </w:rPr>
  </w:style>
  <w:style w:type="paragraph" w:styleId="Heading1">
    <w:name w:val="heading 1"/>
    <w:basedOn w:val="Style12"/>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Style12"/>
    <w:next w:val="BodyText"/>
    <w:qFormat/>
    <w:pPr>
      <w:numPr>
        <w:ilvl w:val="1"/>
        <w:numId w:val="1"/>
      </w:numPr>
      <w:spacing w:before="200" w:after="120"/>
      <w:outlineLvl w:val="1"/>
    </w:pPr>
    <w:rPr>
      <w:b/>
      <w:bCs/>
      <w:sz w:val="32"/>
      <w:szCs w:val="32"/>
    </w:rPr>
  </w:style>
  <w:style w:type="paragraph" w:styleId="Style12">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3">
    <w:name w:val="Покажчик"/>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LibreOffice/25.2.7.2$Windows_X86_64 LibreOffice_project/5cbfd1ab6520636bb5f7b99185aa69bd7456825d</Application>
  <AppVersion>15.0000</AppVersion>
  <Pages>1</Pages>
  <Words>132</Words>
  <Characters>860</Characters>
  <CharactersWithSpaces>995</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2026-07-10T10:33:05Z</dcterms:created>
  <dc:creator/>
  <dc:description/>
  <dc:language>uk-UA</dc:language>
  <cp:lastModifiedBy/>
  <dcterms:modified xsi:type="dcterms:W3CDTF">2026-07-10T10:36:05Z</dcterms:modified>
  <cp:revision>1</cp:revision>
  <dc:subject/>
  <dc:title/>
</cp:coreProperties>
</file>